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F85919" w:rsidRPr="00356BFF" w:rsidTr="00F85919">
        <w:tc>
          <w:tcPr>
            <w:tcW w:w="4786" w:type="dxa"/>
          </w:tcPr>
          <w:p w:rsidR="00F85919" w:rsidRPr="00356BFF" w:rsidRDefault="00F85919" w:rsidP="004C0FFE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4785" w:type="dxa"/>
          </w:tcPr>
          <w:p w:rsidR="00F85919" w:rsidRPr="005512D3" w:rsidRDefault="00F85919" w:rsidP="004C0FFE">
            <w:pPr>
              <w:jc w:val="both"/>
              <w:rPr>
                <w:bCs/>
                <w:sz w:val="30"/>
                <w:szCs w:val="30"/>
              </w:rPr>
            </w:pPr>
            <w:r w:rsidRPr="005512D3">
              <w:rPr>
                <w:bCs/>
                <w:sz w:val="30"/>
                <w:szCs w:val="30"/>
              </w:rPr>
              <w:t>УТВЕРЖДАЮ</w:t>
            </w:r>
          </w:p>
          <w:p w:rsidR="00F85919" w:rsidRDefault="00530296" w:rsidP="004C0FFE">
            <w:pPr>
              <w:jc w:val="both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Главный врач</w:t>
            </w:r>
          </w:p>
          <w:p w:rsidR="00530296" w:rsidRPr="005512D3" w:rsidRDefault="00530296" w:rsidP="004C0FFE">
            <w:pPr>
              <w:jc w:val="both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УЗ «</w:t>
            </w:r>
            <w:proofErr w:type="spellStart"/>
            <w:r>
              <w:rPr>
                <w:bCs/>
                <w:sz w:val="30"/>
                <w:szCs w:val="30"/>
              </w:rPr>
              <w:t>Дрибинская</w:t>
            </w:r>
            <w:proofErr w:type="spellEnd"/>
            <w:r>
              <w:rPr>
                <w:bCs/>
                <w:sz w:val="30"/>
                <w:szCs w:val="30"/>
              </w:rPr>
              <w:t xml:space="preserve"> ЦРБ»</w:t>
            </w:r>
          </w:p>
          <w:p w:rsidR="00F85919" w:rsidRPr="00D57EF7" w:rsidRDefault="00530296" w:rsidP="004C0FFE">
            <w:pPr>
              <w:jc w:val="both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______________ А.А. Качанов</w:t>
            </w:r>
          </w:p>
          <w:p w:rsidR="00F85919" w:rsidRPr="005512D3" w:rsidRDefault="00F85919" w:rsidP="009055F9">
            <w:pPr>
              <w:jc w:val="both"/>
              <w:rPr>
                <w:b/>
                <w:bCs/>
                <w:sz w:val="30"/>
                <w:szCs w:val="30"/>
              </w:rPr>
            </w:pPr>
            <w:r w:rsidRPr="005512D3">
              <w:rPr>
                <w:bCs/>
                <w:sz w:val="30"/>
                <w:szCs w:val="30"/>
              </w:rPr>
              <w:t>«__» ____________ 20</w:t>
            </w:r>
            <w:r w:rsidR="00D57EF7">
              <w:rPr>
                <w:bCs/>
                <w:sz w:val="30"/>
                <w:szCs w:val="30"/>
              </w:rPr>
              <w:t>2</w:t>
            </w:r>
            <w:r w:rsidR="009055F9">
              <w:rPr>
                <w:bCs/>
                <w:sz w:val="30"/>
                <w:szCs w:val="30"/>
              </w:rPr>
              <w:t>6</w:t>
            </w:r>
            <w:r w:rsidRPr="005512D3">
              <w:rPr>
                <w:bCs/>
                <w:sz w:val="30"/>
                <w:szCs w:val="30"/>
              </w:rPr>
              <w:t xml:space="preserve"> г.</w:t>
            </w:r>
            <w:r w:rsidRPr="005512D3">
              <w:rPr>
                <w:sz w:val="30"/>
                <w:szCs w:val="30"/>
              </w:rPr>
              <w:t xml:space="preserve"> </w:t>
            </w:r>
          </w:p>
        </w:tc>
      </w:tr>
    </w:tbl>
    <w:p w:rsidR="00F85919" w:rsidRDefault="00F85919" w:rsidP="00D96509">
      <w:pPr>
        <w:pStyle w:val="newncpi0"/>
        <w:spacing w:before="0" w:after="0" w:line="280" w:lineRule="exact"/>
        <w:jc w:val="left"/>
        <w:rPr>
          <w:sz w:val="30"/>
          <w:szCs w:val="30"/>
        </w:rPr>
      </w:pPr>
    </w:p>
    <w:p w:rsidR="00D96509" w:rsidRDefault="00D96509" w:rsidP="00D96509">
      <w:pPr>
        <w:pStyle w:val="newncpi0"/>
        <w:spacing w:before="0" w:after="0" w:line="280" w:lineRule="exact"/>
        <w:jc w:val="left"/>
        <w:rPr>
          <w:sz w:val="30"/>
          <w:szCs w:val="30"/>
        </w:rPr>
      </w:pPr>
      <w:r w:rsidRPr="00D96509">
        <w:rPr>
          <w:sz w:val="30"/>
          <w:szCs w:val="30"/>
        </w:rPr>
        <w:t>ПОЛОЖЕНИЕ</w:t>
      </w:r>
      <w:r w:rsidRPr="00D96509">
        <w:rPr>
          <w:sz w:val="30"/>
          <w:szCs w:val="30"/>
        </w:rPr>
        <w:br/>
        <w:t xml:space="preserve">о комиссии по противодействию </w:t>
      </w:r>
    </w:p>
    <w:p w:rsidR="00D96509" w:rsidRDefault="00D96509" w:rsidP="00530296">
      <w:pPr>
        <w:pStyle w:val="newncpi0"/>
        <w:spacing w:before="0" w:after="0" w:line="280" w:lineRule="exact"/>
        <w:jc w:val="left"/>
        <w:rPr>
          <w:sz w:val="30"/>
          <w:szCs w:val="30"/>
        </w:rPr>
      </w:pPr>
      <w:r w:rsidRPr="00D96509">
        <w:rPr>
          <w:sz w:val="30"/>
          <w:szCs w:val="30"/>
        </w:rPr>
        <w:t xml:space="preserve">коррупции </w:t>
      </w:r>
      <w:r w:rsidR="00530296">
        <w:rPr>
          <w:sz w:val="30"/>
          <w:szCs w:val="30"/>
        </w:rPr>
        <w:t xml:space="preserve">учреждения здравоохранения </w:t>
      </w:r>
    </w:p>
    <w:p w:rsidR="00530296" w:rsidRDefault="00530296" w:rsidP="00530296">
      <w:pPr>
        <w:pStyle w:val="newncpi0"/>
        <w:spacing w:before="0" w:after="0" w:line="280" w:lineRule="exact"/>
        <w:jc w:val="left"/>
        <w:rPr>
          <w:sz w:val="30"/>
          <w:szCs w:val="30"/>
        </w:rPr>
      </w:pPr>
      <w:r>
        <w:rPr>
          <w:sz w:val="30"/>
          <w:szCs w:val="30"/>
        </w:rPr>
        <w:t>«</w:t>
      </w:r>
      <w:proofErr w:type="spellStart"/>
      <w:r>
        <w:rPr>
          <w:sz w:val="30"/>
          <w:szCs w:val="30"/>
        </w:rPr>
        <w:t>Дрибинская</w:t>
      </w:r>
      <w:proofErr w:type="spellEnd"/>
      <w:r>
        <w:rPr>
          <w:sz w:val="30"/>
          <w:szCs w:val="30"/>
        </w:rPr>
        <w:t xml:space="preserve"> центральная районная</w:t>
      </w:r>
    </w:p>
    <w:p w:rsidR="00530296" w:rsidRPr="00D96509" w:rsidRDefault="00530296" w:rsidP="00530296">
      <w:pPr>
        <w:pStyle w:val="newncpi0"/>
        <w:spacing w:before="0" w:after="0" w:line="280" w:lineRule="exact"/>
        <w:jc w:val="left"/>
        <w:rPr>
          <w:sz w:val="30"/>
          <w:szCs w:val="30"/>
        </w:rPr>
      </w:pPr>
      <w:r>
        <w:rPr>
          <w:sz w:val="30"/>
          <w:szCs w:val="30"/>
        </w:rPr>
        <w:t>больница»</w:t>
      </w:r>
    </w:p>
    <w:p w:rsidR="00D96509" w:rsidRDefault="00D96509" w:rsidP="00D96509">
      <w:pPr>
        <w:pStyle w:val="point"/>
        <w:spacing w:before="0" w:after="0"/>
        <w:rPr>
          <w:sz w:val="30"/>
          <w:szCs w:val="30"/>
        </w:rPr>
      </w:pPr>
      <w:bookmarkStart w:id="0" w:name="a7"/>
      <w:bookmarkEnd w:id="0"/>
    </w:p>
    <w:p w:rsidR="00D96509" w:rsidRDefault="00D96509" w:rsidP="00D96509">
      <w:pPr>
        <w:pStyle w:val="point"/>
        <w:spacing w:before="0" w:after="0"/>
        <w:rPr>
          <w:sz w:val="30"/>
          <w:szCs w:val="30"/>
        </w:rPr>
      </w:pPr>
      <w:r>
        <w:rPr>
          <w:sz w:val="30"/>
          <w:szCs w:val="30"/>
        </w:rPr>
        <w:t>1</w:t>
      </w:r>
      <w:r w:rsidRPr="00D96509">
        <w:rPr>
          <w:sz w:val="30"/>
          <w:szCs w:val="30"/>
        </w:rPr>
        <w:t xml:space="preserve">. Комиссия по противодействию коррупции </w:t>
      </w:r>
      <w:r w:rsidR="00530296">
        <w:rPr>
          <w:sz w:val="30"/>
          <w:szCs w:val="30"/>
        </w:rPr>
        <w:t>учреждения здравоохранения «</w:t>
      </w:r>
      <w:proofErr w:type="spellStart"/>
      <w:r w:rsidR="00530296">
        <w:rPr>
          <w:sz w:val="30"/>
          <w:szCs w:val="30"/>
        </w:rPr>
        <w:t>Дрибинская</w:t>
      </w:r>
      <w:proofErr w:type="spellEnd"/>
      <w:r w:rsidR="00530296">
        <w:rPr>
          <w:sz w:val="30"/>
          <w:szCs w:val="30"/>
        </w:rPr>
        <w:t xml:space="preserve"> центральная районная больница»</w:t>
      </w:r>
      <w:r w:rsidRPr="00D96509">
        <w:rPr>
          <w:sz w:val="30"/>
          <w:szCs w:val="30"/>
        </w:rPr>
        <w:t xml:space="preserve"> (далее – комиссия) создается </w:t>
      </w:r>
      <w:r w:rsidR="00530296">
        <w:rPr>
          <w:sz w:val="30"/>
          <w:szCs w:val="30"/>
        </w:rPr>
        <w:t>главным врачом</w:t>
      </w:r>
      <w:r w:rsidR="00130B54">
        <w:rPr>
          <w:sz w:val="30"/>
          <w:szCs w:val="30"/>
        </w:rPr>
        <w:t xml:space="preserve"> </w:t>
      </w:r>
      <w:r w:rsidR="00530296">
        <w:rPr>
          <w:sz w:val="30"/>
          <w:szCs w:val="30"/>
        </w:rPr>
        <w:t>учреждения здравоохранения «</w:t>
      </w:r>
      <w:proofErr w:type="spellStart"/>
      <w:r w:rsidR="00530296">
        <w:rPr>
          <w:sz w:val="30"/>
          <w:szCs w:val="30"/>
        </w:rPr>
        <w:t>Дрибинская</w:t>
      </w:r>
      <w:proofErr w:type="spellEnd"/>
      <w:r w:rsidR="00530296">
        <w:rPr>
          <w:sz w:val="30"/>
          <w:szCs w:val="30"/>
        </w:rPr>
        <w:t xml:space="preserve"> центральная районная больница» </w:t>
      </w:r>
      <w:r w:rsidR="00130B54">
        <w:rPr>
          <w:sz w:val="30"/>
          <w:szCs w:val="30"/>
        </w:rPr>
        <w:t xml:space="preserve">(далее – </w:t>
      </w:r>
      <w:r w:rsidR="00530296">
        <w:rPr>
          <w:sz w:val="30"/>
          <w:szCs w:val="30"/>
        </w:rPr>
        <w:t>главным врачом учреждения</w:t>
      </w:r>
      <w:r w:rsidR="00130B54">
        <w:rPr>
          <w:sz w:val="30"/>
          <w:szCs w:val="30"/>
        </w:rPr>
        <w:t>)</w:t>
      </w:r>
      <w:r w:rsidRPr="00D96509">
        <w:rPr>
          <w:sz w:val="30"/>
          <w:szCs w:val="30"/>
        </w:rPr>
        <w:t xml:space="preserve"> в количестве не менее пяти членов, под его председательством</w:t>
      </w:r>
      <w:r>
        <w:rPr>
          <w:sz w:val="30"/>
          <w:szCs w:val="30"/>
        </w:rPr>
        <w:t>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>
        <w:rPr>
          <w:sz w:val="30"/>
          <w:szCs w:val="30"/>
        </w:rPr>
        <w:t xml:space="preserve">На период отсутствия </w:t>
      </w:r>
      <w:r w:rsidR="00530296">
        <w:rPr>
          <w:sz w:val="30"/>
          <w:szCs w:val="30"/>
        </w:rPr>
        <w:t>главного врача учреждения</w:t>
      </w:r>
      <w:r w:rsidRPr="00D96509">
        <w:rPr>
          <w:sz w:val="30"/>
          <w:szCs w:val="30"/>
        </w:rPr>
        <w:t xml:space="preserve"> </w:t>
      </w:r>
      <w:r w:rsidRPr="00F85919">
        <w:rPr>
          <w:sz w:val="30"/>
          <w:szCs w:val="30"/>
        </w:rPr>
        <w:t>обязанности</w:t>
      </w:r>
      <w:r>
        <w:rPr>
          <w:sz w:val="30"/>
          <w:szCs w:val="30"/>
        </w:rPr>
        <w:t xml:space="preserve"> председателя комиссии исполняет </w:t>
      </w:r>
      <w:r>
        <w:rPr>
          <w:color w:val="000000"/>
          <w:sz w:val="30"/>
          <w:szCs w:val="30"/>
        </w:rPr>
        <w:t>лицо</w:t>
      </w:r>
      <w:r w:rsidRPr="00D96509">
        <w:rPr>
          <w:color w:val="000000"/>
          <w:sz w:val="30"/>
          <w:szCs w:val="30"/>
        </w:rPr>
        <w:t>, исполняющее обязанности</w:t>
      </w:r>
      <w:r w:rsidRPr="00D96509">
        <w:rPr>
          <w:sz w:val="30"/>
          <w:szCs w:val="30"/>
        </w:rPr>
        <w:t xml:space="preserve"> </w:t>
      </w:r>
      <w:r w:rsidR="00530296">
        <w:rPr>
          <w:sz w:val="30"/>
          <w:szCs w:val="30"/>
        </w:rPr>
        <w:t>главного врача учреждения</w:t>
      </w:r>
      <w:r>
        <w:rPr>
          <w:color w:val="000000"/>
          <w:sz w:val="30"/>
          <w:szCs w:val="30"/>
        </w:rPr>
        <w:t>.</w:t>
      </w:r>
      <w:r w:rsidRPr="00D96509">
        <w:rPr>
          <w:sz w:val="30"/>
          <w:szCs w:val="30"/>
        </w:rPr>
        <w:t xml:space="preserve"> Секретарь комиссии избирается на заседании комиссии из числа ее членов.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Состав комиссии формируется из числа работников </w:t>
      </w:r>
      <w:r w:rsidR="00530296">
        <w:rPr>
          <w:sz w:val="30"/>
          <w:szCs w:val="30"/>
        </w:rPr>
        <w:t>учреждения здравоохранения «</w:t>
      </w:r>
      <w:proofErr w:type="spellStart"/>
      <w:r w:rsidR="00530296">
        <w:rPr>
          <w:sz w:val="30"/>
          <w:szCs w:val="30"/>
        </w:rPr>
        <w:t>Дрибинская</w:t>
      </w:r>
      <w:proofErr w:type="spellEnd"/>
      <w:r w:rsidR="00530296">
        <w:rPr>
          <w:sz w:val="30"/>
          <w:szCs w:val="30"/>
        </w:rPr>
        <w:t xml:space="preserve"> центральная районная больница» (далее – учреждение)</w:t>
      </w:r>
      <w:r w:rsidRPr="00D96509">
        <w:rPr>
          <w:sz w:val="30"/>
          <w:szCs w:val="30"/>
        </w:rPr>
        <w:t>, в том числе курирующих (осуществляющих) финансово-хозяйственную деятельность, бухгалтерский учет, распоряжение бюджетными денежными средствами, сохранность собственности и эффективное использование имущества, кадровую и юридическую работу.</w:t>
      </w:r>
    </w:p>
    <w:p w:rsidR="00D96509" w:rsidRPr="00130B54" w:rsidRDefault="00130B54" w:rsidP="00D96509">
      <w:pPr>
        <w:pStyle w:val="point"/>
        <w:spacing w:before="0" w:after="0"/>
        <w:rPr>
          <w:sz w:val="30"/>
          <w:szCs w:val="30"/>
        </w:rPr>
      </w:pPr>
      <w:r>
        <w:rPr>
          <w:sz w:val="30"/>
          <w:szCs w:val="30"/>
        </w:rPr>
        <w:t>2</w:t>
      </w:r>
      <w:r w:rsidR="0019253B">
        <w:rPr>
          <w:sz w:val="30"/>
          <w:szCs w:val="30"/>
        </w:rPr>
        <w:t xml:space="preserve">. </w:t>
      </w:r>
      <w:r w:rsidR="00D96509" w:rsidRPr="00130B54">
        <w:rPr>
          <w:sz w:val="30"/>
          <w:szCs w:val="30"/>
        </w:rPr>
        <w:t xml:space="preserve">Комиссия в своей деятельности руководствуется </w:t>
      </w:r>
      <w:r w:rsidR="00D96509" w:rsidRPr="00130B54">
        <w:rPr>
          <w:rFonts w:eastAsia="Calibri"/>
          <w:sz w:val="30"/>
          <w:szCs w:val="30"/>
        </w:rPr>
        <w:t>Конституцией</w:t>
      </w:r>
      <w:r w:rsidR="00D96509" w:rsidRPr="00130B54">
        <w:rPr>
          <w:sz w:val="30"/>
          <w:szCs w:val="30"/>
        </w:rPr>
        <w:t xml:space="preserve"> Республики Беларусь, </w:t>
      </w:r>
      <w:r w:rsidR="00D96509" w:rsidRPr="00130B54">
        <w:rPr>
          <w:rFonts w:eastAsia="Calibri"/>
          <w:sz w:val="30"/>
          <w:szCs w:val="30"/>
        </w:rPr>
        <w:t>Законом</w:t>
      </w:r>
      <w:r w:rsidR="0019253B">
        <w:rPr>
          <w:sz w:val="30"/>
          <w:szCs w:val="30"/>
        </w:rPr>
        <w:t xml:space="preserve"> Республики Беларусь от 15 июля 2015 </w:t>
      </w:r>
      <w:r w:rsidR="00D96509" w:rsidRPr="00130B54">
        <w:rPr>
          <w:sz w:val="30"/>
          <w:szCs w:val="30"/>
        </w:rPr>
        <w:t>г. № 305-З «О борьбе с коррупцией», иными актами законодательства, в том числе Типовым положением</w:t>
      </w:r>
      <w:r w:rsidRPr="00130B54">
        <w:rPr>
          <w:sz w:val="30"/>
          <w:szCs w:val="30"/>
        </w:rPr>
        <w:t xml:space="preserve"> о комиссии по противодействию коррупции, утвержденным постановлением Совета Министров Республики Беларусь от 26 декабря 2011 г. № 1732</w:t>
      </w:r>
      <w:r w:rsidR="00D96509" w:rsidRPr="00130B54">
        <w:rPr>
          <w:sz w:val="30"/>
          <w:szCs w:val="30"/>
        </w:rPr>
        <w:t xml:space="preserve">, а также </w:t>
      </w:r>
      <w:r w:rsidRPr="00130B54">
        <w:rPr>
          <w:sz w:val="30"/>
          <w:szCs w:val="30"/>
        </w:rPr>
        <w:t>настоящим положением</w:t>
      </w:r>
      <w:r w:rsidR="00D96509" w:rsidRPr="00130B54">
        <w:rPr>
          <w:sz w:val="30"/>
          <w:szCs w:val="30"/>
        </w:rPr>
        <w:t>.</w:t>
      </w:r>
    </w:p>
    <w:p w:rsidR="00D96509" w:rsidRPr="00130B54" w:rsidRDefault="0019253B" w:rsidP="00D96509">
      <w:pPr>
        <w:pStyle w:val="point"/>
        <w:spacing w:before="0" w:after="0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="00D96509" w:rsidRPr="00130B54">
        <w:rPr>
          <w:sz w:val="30"/>
          <w:szCs w:val="30"/>
        </w:rPr>
        <w:t>Основными задачами комиссии являются:</w:t>
      </w:r>
    </w:p>
    <w:p w:rsidR="00D96509" w:rsidRPr="00D96509" w:rsidRDefault="00D96509" w:rsidP="00130B54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аккумулирование информации о нарушениях законодательства о борьбе с коррупцией, совершенных работниками </w:t>
      </w:r>
      <w:r w:rsidR="00530296">
        <w:rPr>
          <w:sz w:val="30"/>
          <w:szCs w:val="30"/>
        </w:rPr>
        <w:t>учреждения</w:t>
      </w:r>
      <w:r w:rsidRPr="00D96509">
        <w:rPr>
          <w:sz w:val="30"/>
          <w:szCs w:val="30"/>
        </w:rPr>
        <w:t>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обобщение и анализ поступающей, в том числе из государственных органов, осуществляющих борьбу с коррупцией, информации о нарушениях антикоррупционного законодательства работниками</w:t>
      </w:r>
      <w:r w:rsidR="00130B54">
        <w:rPr>
          <w:sz w:val="30"/>
          <w:szCs w:val="30"/>
        </w:rPr>
        <w:t xml:space="preserve"> </w:t>
      </w:r>
      <w:r w:rsidR="00530296">
        <w:rPr>
          <w:sz w:val="30"/>
          <w:szCs w:val="30"/>
        </w:rPr>
        <w:t>учреждения</w:t>
      </w:r>
      <w:r w:rsidRPr="00D96509">
        <w:rPr>
          <w:sz w:val="30"/>
          <w:szCs w:val="30"/>
        </w:rPr>
        <w:t>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lastRenderedPageBreak/>
        <w:t>своевременное определение коррупционных рисков и принятие мер по их нейтрализации;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разработка и организация проведения мероприятий по противодействию коррупции в </w:t>
      </w:r>
      <w:r w:rsidR="00530296">
        <w:rPr>
          <w:sz w:val="30"/>
          <w:szCs w:val="30"/>
        </w:rPr>
        <w:t>учреждении</w:t>
      </w:r>
      <w:r w:rsidRPr="00D96509">
        <w:rPr>
          <w:sz w:val="30"/>
          <w:szCs w:val="30"/>
        </w:rPr>
        <w:t>, анализ эффективности принимаемых мер;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координация деятельности структурных подразделений </w:t>
      </w:r>
      <w:r w:rsidR="00530296">
        <w:rPr>
          <w:sz w:val="30"/>
          <w:szCs w:val="30"/>
        </w:rPr>
        <w:t>учреждения</w:t>
      </w:r>
      <w:r w:rsidR="00F11609">
        <w:rPr>
          <w:sz w:val="30"/>
          <w:szCs w:val="30"/>
        </w:rPr>
        <w:t xml:space="preserve"> </w:t>
      </w:r>
      <w:r w:rsidRPr="00D96509">
        <w:rPr>
          <w:sz w:val="30"/>
          <w:szCs w:val="30"/>
        </w:rPr>
        <w:t>по реализации мер по противодействию коррупции;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взаимодействие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рассмотрение вопросов предотвращения и урегулирования конфликта интересов;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принятие мер по устранению последствий коррупционных правонарушений, правонарушений, создающих условия для коррупции, и иных нарушений антикоррупционного законодательства.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5. Комиссия в целях решения возложенных на нее задач осуществляет следующие основные функции: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участвует в пределах своей компетенции в выполнении поручений вышестоящих государственных органов по предотвращению правонарушений, создающих условия для коррупции и коррупционных правонарушений;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ведет учет поступающей из правоохранительных и контролирующих органов, иных государственных органов и организаций и содержащейся в обращениях граждан и юридических лиц информации о нарушениях антикоррупционного законодательства работниками</w:t>
      </w:r>
      <w:r w:rsidR="00E634E2">
        <w:rPr>
          <w:sz w:val="30"/>
          <w:szCs w:val="30"/>
        </w:rPr>
        <w:t xml:space="preserve"> </w:t>
      </w:r>
      <w:r w:rsidR="00530296">
        <w:rPr>
          <w:sz w:val="30"/>
          <w:szCs w:val="30"/>
        </w:rPr>
        <w:t>учреждения</w:t>
      </w:r>
      <w:r w:rsidRPr="00D96509">
        <w:rPr>
          <w:sz w:val="30"/>
          <w:szCs w:val="30"/>
        </w:rPr>
        <w:t xml:space="preserve"> и анализирует такую информацию;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заслушивает на своих заседаниях руководителей </w:t>
      </w:r>
      <w:r w:rsidR="00F11609">
        <w:rPr>
          <w:sz w:val="30"/>
          <w:szCs w:val="30"/>
        </w:rPr>
        <w:t>структурных подразделений</w:t>
      </w:r>
      <w:r w:rsidRPr="00D96509">
        <w:rPr>
          <w:sz w:val="30"/>
          <w:szCs w:val="30"/>
        </w:rPr>
        <w:t xml:space="preserve"> о проводимой работе по профилактике коррупции;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взаимодействует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принимает в пределах своей компетенции решения, а также осуществляет контроль за их исполнением;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разрабатывает меры по предотвращению либо урегулированию ситуаций, в которых личные интересы работника </w:t>
      </w:r>
      <w:r w:rsidR="00530296">
        <w:rPr>
          <w:sz w:val="30"/>
          <w:szCs w:val="30"/>
        </w:rPr>
        <w:t>учреждения</w:t>
      </w:r>
      <w:r w:rsidRPr="00D96509">
        <w:rPr>
          <w:sz w:val="30"/>
          <w:szCs w:val="30"/>
        </w:rPr>
        <w:t xml:space="preserve"> его супруги (супруга), близких родственников или свойственников влияют либо могут повлиять на надлежащее исполнение этим работником своих служебных (трудовых) обязанностей;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разрабатывает и принимает меры по вопросам борьбы с коррупцией;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вносит руководителям </w:t>
      </w:r>
      <w:r w:rsidR="007F3F29">
        <w:rPr>
          <w:sz w:val="30"/>
          <w:szCs w:val="30"/>
        </w:rPr>
        <w:t>структурных подразделений</w:t>
      </w:r>
      <w:r w:rsidRPr="00D96509">
        <w:rPr>
          <w:sz w:val="30"/>
          <w:szCs w:val="30"/>
        </w:rPr>
        <w:t xml:space="preserve"> предложения о привлечении к дисциплинарной ответственности подчиненных им </w:t>
      </w:r>
      <w:r w:rsidRPr="00D96509">
        <w:rPr>
          <w:sz w:val="30"/>
          <w:szCs w:val="30"/>
        </w:rPr>
        <w:lastRenderedPageBreak/>
        <w:t>работников, совершивших правонарушения, создающие условия для коррупции, и коррупционные правонарушения;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рассматривает предложения членов комиссии о совершенствовании методической и организационной работы по противодействию коррупции;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вырабатывает предложения о мерах реагирования на информацию, содержащуюся в обращениях граждан и юридических лиц, по вопросам проявлений коррупции;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рассматривает предложения членов комиссии о поощрении работников, оказывающих содействие в предотвращении проявлений коррупции и их выявлении, выявлении правонарушений, создающих условия для коррупции, и коррупционных правонарушений;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осуществляет иные функции, предусмотренные </w:t>
      </w:r>
      <w:r w:rsidR="00E75BF3">
        <w:rPr>
          <w:sz w:val="30"/>
          <w:szCs w:val="30"/>
        </w:rPr>
        <w:t xml:space="preserve">настоящим </w:t>
      </w:r>
      <w:r w:rsidRPr="00D96509">
        <w:rPr>
          <w:sz w:val="30"/>
          <w:szCs w:val="30"/>
        </w:rPr>
        <w:t>положением о комиссии.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6. Деятельность комиссии </w:t>
      </w:r>
      <w:r w:rsidRPr="0055313F">
        <w:rPr>
          <w:sz w:val="30"/>
          <w:szCs w:val="30"/>
        </w:rPr>
        <w:t>осуществляется в соответствии с планами работы на календарный год, утверждаемыми на ее заседаниях.</w:t>
      </w:r>
    </w:p>
    <w:p w:rsidR="00D96509" w:rsidRPr="00F8591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План работы комиссии на календарный год с перечнем подлежащих рассмотрению на заседаниях комиссии вопросов должен быть размещен на официальном сайте </w:t>
      </w:r>
      <w:r w:rsidR="00530296">
        <w:rPr>
          <w:sz w:val="30"/>
          <w:szCs w:val="30"/>
        </w:rPr>
        <w:t>учреждения</w:t>
      </w:r>
      <w:r w:rsidRPr="00D96509">
        <w:rPr>
          <w:sz w:val="30"/>
          <w:szCs w:val="30"/>
        </w:rPr>
        <w:t xml:space="preserve"> в глобальной компьютерной сети </w:t>
      </w:r>
      <w:r w:rsidRPr="00F85919">
        <w:rPr>
          <w:sz w:val="30"/>
          <w:szCs w:val="30"/>
        </w:rPr>
        <w:t>Интернет не позднее 15 дней со дня его утверждения.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F85919">
        <w:rPr>
          <w:sz w:val="30"/>
          <w:szCs w:val="30"/>
        </w:rPr>
        <w:t xml:space="preserve">Информация о дате, времени и месте проведения заседаний комиссии подлежит размещению на официальном сайте </w:t>
      </w:r>
      <w:r w:rsidR="00530296">
        <w:rPr>
          <w:sz w:val="30"/>
          <w:szCs w:val="30"/>
        </w:rPr>
        <w:t>учреждения</w:t>
      </w:r>
      <w:r w:rsidRPr="00F85919">
        <w:rPr>
          <w:sz w:val="30"/>
          <w:szCs w:val="30"/>
        </w:rPr>
        <w:t xml:space="preserve"> в глобальной компьютерной сети Интернет не позднее 5 рабочих дней до дня проведения заседания комиссии.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7. Не могут являться одновременно членами комиссии лица, состоящие в браке или находящиеся в отношениях близкого родства или свойства.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8. Председатель комиссии: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несет персональную ответственность за деятельность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организует работу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определяет место и время проведения заседаний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утверждает повестку дня заседаний комиссии и порядок рассмотрения вопросов на ее заседаниях, при необходимости вносит в них изменения;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дает поручения членам комиссии по вопросам ее деятельности, осуществляет контроль за их выполнением;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незамедлительно принимает меры по предотвращению конфликта интересов или его урегулированию при получении информации, указанной в </w:t>
      </w:r>
      <w:r w:rsidRPr="00D96509">
        <w:rPr>
          <w:rFonts w:eastAsia="Calibri"/>
          <w:sz w:val="30"/>
          <w:szCs w:val="30"/>
        </w:rPr>
        <w:t>абзаце седьмом</w:t>
      </w:r>
      <w:r w:rsidRPr="00D96509">
        <w:rPr>
          <w:sz w:val="30"/>
          <w:szCs w:val="30"/>
        </w:rPr>
        <w:t xml:space="preserve"> части первой пункта 10 настоящего положения.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lastRenderedPageBreak/>
        <w:t>В случае отсутствия необходимого количества членов комиссии на ее заседании председатель комиссии назначает дату нового заседания, но не позднее чем через месяц со дня несостоявшегося заседания.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9. Член комиссии вправе: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вносить предложения по вопросам, входящим в компетенцию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выступать на заседаниях комиссии и инициировать проведение голосования по внесенным предложениям;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задавать участникам заседания комиссии вопросы в соответствии с повесткой дня и получать на них ответы по существу;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знакомиться с протоколами заседаний комиссии и иными материалами, касающимися ее деятельности;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 случае несогласия с решением комиссии изложить письменно особое мнение по рассматриваемому вопросу, подлежащее обязательному приобщению к протоколу заседания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осуществлять иные полномочия в целях выполнения возложенных на комиссию задач и функций.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10. Член комиссии обязан: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принимать участие в подготовке заседаний комиссии, в том числе формировании повестки дня заседания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участвовать в заседаниях комиссии, а в случае невозможности участия в них сообщать об этом председателю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по решению комиссии (поручению ее председателя) принимать участие в проводимых мероприятиях по выявлению фактов совершения правонарушений, создающих условия для коррупции, и коррупционных правонарушений, а также неисполнения законодательства о борьбе с коррупцией;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не совершать действий, дискредитирующих комиссию;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выполнять решения комиссии (поручения ее председателя);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bookmarkStart w:id="1" w:name="a4"/>
      <w:bookmarkEnd w:id="1"/>
      <w:r w:rsidRPr="00D96509">
        <w:rPr>
          <w:sz w:val="30"/>
          <w:szCs w:val="30"/>
        </w:rPr>
        <w:t>незамедлительно в письменной форме уведомить председателя комиссии о возникновении конфликта интересов или возможности его возникновения в связи с исполнением обязанностей члена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добросовестно и надлежащим образом исполнять возложенные на него обязанности.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Член комиссии несет ответственность за неисполнение или ненадлежащее исполнение возложенных на него обязанностей.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11. Секретарь комиссии: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обобщает материалы, поступившие для рассмотрения на заседаниях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ведет документацию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извещает членов комиссии и приглашенных лиц о месте, времени проведения и повестке дня заседания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lastRenderedPageBreak/>
        <w:t>обеспечивает подготовку заседаний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обеспечивает ознакомление членов комиссии с протоколами заседаний комиссий;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осуществляет учет и хранение протоколов заседаний комиссии и материалов к ним.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12. Воспрепятствование членам комиссии в выполнении ими своих полномочий не допускается и влечет применение мер ответственности в соответствии с законодательными актами.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bookmarkStart w:id="2" w:name="a10"/>
      <w:bookmarkEnd w:id="2"/>
      <w:r w:rsidRPr="00D96509">
        <w:rPr>
          <w:sz w:val="30"/>
          <w:szCs w:val="30"/>
        </w:rPr>
        <w:t>13. Заседания комиссии проводятся по мере необходимости, в том числе для рассмотрения выявленных комиссией в ходе ее деятельности конкретных нарушений антикоррупционного законодательства, в том числе правонарушений, создающих условия для коррупции, и коррупционных правонарушений, но не реже одного раза в полугодие. Решение о созыве комиссии принимается председателем комиссии или по предложению не менее одной трети ее членов.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В заседании комиссии участвуют представители юридических лиц и граждане, в отношении которых председателем комиссии принято решение об их приглашении на это заседание.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bookmarkStart w:id="3" w:name="a8"/>
      <w:bookmarkEnd w:id="3"/>
      <w:r w:rsidRPr="00D96509">
        <w:rPr>
          <w:sz w:val="30"/>
          <w:szCs w:val="30"/>
        </w:rPr>
        <w:t>В ходе заседания рассматриваются вопросы, связанные: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с установленными нарушениями работниками </w:t>
      </w:r>
      <w:r w:rsidR="00530296">
        <w:rPr>
          <w:sz w:val="30"/>
          <w:szCs w:val="30"/>
        </w:rPr>
        <w:t>учреждения</w:t>
      </w:r>
      <w:r w:rsidRPr="00D96509">
        <w:rPr>
          <w:sz w:val="30"/>
          <w:szCs w:val="30"/>
        </w:rPr>
        <w:t xml:space="preserve"> антикоррупционного законодательства, применением к ним мер ответственности, устранением нарушений, их последствий, а также причин и условий, способствовавших совершению названных нарушений;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с соблюдением в </w:t>
      </w:r>
      <w:r w:rsidR="00530296">
        <w:rPr>
          <w:sz w:val="30"/>
          <w:szCs w:val="30"/>
        </w:rPr>
        <w:t>учреждении</w:t>
      </w:r>
      <w:r w:rsidR="00006427" w:rsidRPr="00D96509">
        <w:rPr>
          <w:sz w:val="30"/>
          <w:szCs w:val="30"/>
        </w:rPr>
        <w:t xml:space="preserve"> </w:t>
      </w:r>
      <w:r w:rsidRPr="00D96509">
        <w:rPr>
          <w:sz w:val="30"/>
          <w:szCs w:val="30"/>
        </w:rPr>
        <w:t>порядка осуществления закупок товаров (работ, услуг);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с состоянием дебиторской задолженности, обоснованностью расходования бюджетных средств в </w:t>
      </w:r>
      <w:r w:rsidR="00530296">
        <w:rPr>
          <w:sz w:val="30"/>
          <w:szCs w:val="30"/>
        </w:rPr>
        <w:t>учреждении</w:t>
      </w:r>
      <w:r w:rsidRPr="00D96509">
        <w:rPr>
          <w:sz w:val="30"/>
          <w:szCs w:val="30"/>
        </w:rPr>
        <w:t>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bookmarkStart w:id="4" w:name="a9"/>
      <w:bookmarkEnd w:id="4"/>
      <w:r w:rsidRPr="00D96509">
        <w:rPr>
          <w:sz w:val="30"/>
          <w:szCs w:val="30"/>
        </w:rPr>
        <w:t>с правомерностью использования имущества;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с обоснованностью заключения договоров на условиях отсрочки платежа;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с урегулированием либо предотвращением конфликта интересов.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Помимо вопросов, указанных в </w:t>
      </w:r>
      <w:r w:rsidRPr="00D96509">
        <w:rPr>
          <w:rFonts w:eastAsia="Calibri"/>
          <w:sz w:val="30"/>
          <w:szCs w:val="30"/>
        </w:rPr>
        <w:t>части третьей</w:t>
      </w:r>
      <w:r w:rsidRPr="00D96509">
        <w:rPr>
          <w:sz w:val="30"/>
          <w:szCs w:val="30"/>
        </w:rPr>
        <w:t xml:space="preserve"> настоящего пункта, на заседании рассматриваются предложения граждан и юридических лиц о мерах по противодействию коррупции и другие вопросы, входящие в компетенцию комиссии.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 xml:space="preserve">14. Комиссия правомочна принимать решения при условии присутствия на заседании более половины ее членов. Решение комиссии является обязательным для выполнения работниками </w:t>
      </w:r>
      <w:r w:rsidR="00530296">
        <w:rPr>
          <w:sz w:val="30"/>
          <w:szCs w:val="30"/>
        </w:rPr>
        <w:t>учреждения</w:t>
      </w:r>
      <w:r w:rsidRPr="00D96509">
        <w:rPr>
          <w:sz w:val="30"/>
          <w:szCs w:val="30"/>
        </w:rPr>
        <w:t xml:space="preserve"> и подчиненных организаций. Невыполнение (ненадлежащее выполнение) решения комиссии влечет ответственность в соответствии с законодательными актами.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lastRenderedPageBreak/>
        <w:t>15. Члены комиссии обладают равными правами при обсуждении проектов решений. Решения принимаются простым большинством голосов от общего количества членов комиссии, присутствующих на ее заседании. В случае равенства голосов решающим является голос председателя комиссии. Решения комиссии оформляются протоколом.</w:t>
      </w:r>
    </w:p>
    <w:p w:rsidR="00D96509" w:rsidRPr="00D96509" w:rsidRDefault="00D96509" w:rsidP="00D9650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16. В протоколе указываются: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место и время проведения заседания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наименование и состав комиссии;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сведения об участниках заседания комиссии, не являющихся ее членами;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повестка дня заседания комиссии, содержание рассматриваемых вопросов и материалов;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принятые комиссией решения;</w:t>
      </w:r>
    </w:p>
    <w:p w:rsidR="00D96509" w:rsidRPr="00D96509" w:rsidRDefault="00D96509" w:rsidP="00D96509">
      <w:pPr>
        <w:pStyle w:val="newncpi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сведения о приобщенных к протоколу заседания комиссии материалах.</w:t>
      </w:r>
    </w:p>
    <w:p w:rsidR="00B87D38" w:rsidRDefault="00D96509" w:rsidP="00F85919">
      <w:pPr>
        <w:pStyle w:val="point"/>
        <w:spacing w:before="0" w:after="0"/>
        <w:rPr>
          <w:sz w:val="30"/>
          <w:szCs w:val="30"/>
        </w:rPr>
      </w:pPr>
      <w:r w:rsidRPr="00D96509">
        <w:rPr>
          <w:sz w:val="30"/>
          <w:szCs w:val="30"/>
        </w:rPr>
        <w:t>17. Протокол заседания комиссии готовится в 10-дневный срок со дня его проведения, подписывается председателем и секретарем комиссии, после чего в 5-дневный срок доводится секретарем комиссии до ее членов и иных заинтересованных лиц.</w:t>
      </w:r>
    </w:p>
    <w:p w:rsidR="00B87D38" w:rsidRDefault="00B87D38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tbl>
      <w:tblPr>
        <w:tblW w:w="6629" w:type="dxa"/>
        <w:tblLook w:val="01E0" w:firstRow="1" w:lastRow="1" w:firstColumn="1" w:lastColumn="1" w:noHBand="0" w:noVBand="0"/>
      </w:tblPr>
      <w:tblGrid>
        <w:gridCol w:w="3794"/>
        <w:gridCol w:w="2835"/>
      </w:tblGrid>
      <w:tr w:rsidR="00530296" w:rsidRPr="0055313F" w:rsidTr="0055313F">
        <w:tc>
          <w:tcPr>
            <w:tcW w:w="3794" w:type="dxa"/>
          </w:tcPr>
          <w:p w:rsidR="00530296" w:rsidRPr="00CD39FA" w:rsidRDefault="00530296" w:rsidP="009055F9">
            <w:pPr>
              <w:rPr>
                <w:b/>
                <w:sz w:val="28"/>
                <w:szCs w:val="28"/>
              </w:rPr>
            </w:pPr>
            <w:bookmarkStart w:id="5" w:name="_GoBack"/>
            <w:bookmarkEnd w:id="5"/>
          </w:p>
        </w:tc>
        <w:tc>
          <w:tcPr>
            <w:tcW w:w="2835" w:type="dxa"/>
          </w:tcPr>
          <w:p w:rsidR="00530296" w:rsidRPr="00CD39FA" w:rsidRDefault="00530296" w:rsidP="0053029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30296" w:rsidRPr="0055313F" w:rsidTr="0055313F">
        <w:tc>
          <w:tcPr>
            <w:tcW w:w="3794" w:type="dxa"/>
          </w:tcPr>
          <w:p w:rsidR="00530296" w:rsidRPr="00CD39FA" w:rsidRDefault="00530296" w:rsidP="005302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30296" w:rsidRPr="00CD39FA" w:rsidRDefault="00530296" w:rsidP="00530296">
            <w:pPr>
              <w:jc w:val="both"/>
              <w:rPr>
                <w:rFonts w:eastAsia="MS Mincho"/>
                <w:b/>
                <w:sz w:val="28"/>
                <w:szCs w:val="28"/>
              </w:rPr>
            </w:pPr>
          </w:p>
        </w:tc>
      </w:tr>
      <w:tr w:rsidR="00530296" w:rsidRPr="0055313F" w:rsidTr="0055313F">
        <w:tc>
          <w:tcPr>
            <w:tcW w:w="3794" w:type="dxa"/>
          </w:tcPr>
          <w:p w:rsidR="00530296" w:rsidRPr="00CD39FA" w:rsidRDefault="00530296" w:rsidP="00530296">
            <w:pPr>
              <w:jc w:val="both"/>
              <w:rPr>
                <w:rFonts w:eastAsia="MS Mincho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30296" w:rsidRPr="00CD39FA" w:rsidRDefault="00530296" w:rsidP="0053029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30296" w:rsidRPr="0055313F" w:rsidTr="0055313F">
        <w:tc>
          <w:tcPr>
            <w:tcW w:w="3794" w:type="dxa"/>
          </w:tcPr>
          <w:p w:rsidR="00530296" w:rsidRPr="00CD39FA" w:rsidRDefault="00530296" w:rsidP="0053029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30296" w:rsidRPr="00CD39FA" w:rsidRDefault="00530296" w:rsidP="0053029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BD5CB2" w:rsidRDefault="00BD5CB2" w:rsidP="00F85919">
      <w:pPr>
        <w:pStyle w:val="point"/>
        <w:spacing w:before="0" w:after="0"/>
      </w:pPr>
    </w:p>
    <w:p w:rsidR="0055313F" w:rsidRDefault="0055313F">
      <w:pPr>
        <w:pStyle w:val="point"/>
        <w:spacing w:before="0" w:after="0"/>
      </w:pPr>
    </w:p>
    <w:sectPr w:rsidR="0055313F" w:rsidSect="00BD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509"/>
    <w:rsid w:val="000029D8"/>
    <w:rsid w:val="00006427"/>
    <w:rsid w:val="00054303"/>
    <w:rsid w:val="00055AD1"/>
    <w:rsid w:val="001054AD"/>
    <w:rsid w:val="00130B54"/>
    <w:rsid w:val="00186C22"/>
    <w:rsid w:val="0019253B"/>
    <w:rsid w:val="00367CC5"/>
    <w:rsid w:val="003E6690"/>
    <w:rsid w:val="00416496"/>
    <w:rsid w:val="004C0529"/>
    <w:rsid w:val="00530296"/>
    <w:rsid w:val="0055313F"/>
    <w:rsid w:val="00583DE1"/>
    <w:rsid w:val="005C04B2"/>
    <w:rsid w:val="0063386D"/>
    <w:rsid w:val="007223EB"/>
    <w:rsid w:val="00757566"/>
    <w:rsid w:val="007F3F29"/>
    <w:rsid w:val="00841D4D"/>
    <w:rsid w:val="009055F9"/>
    <w:rsid w:val="00912A7D"/>
    <w:rsid w:val="00A66463"/>
    <w:rsid w:val="00AB36A8"/>
    <w:rsid w:val="00B87D38"/>
    <w:rsid w:val="00BD5CB2"/>
    <w:rsid w:val="00C47F26"/>
    <w:rsid w:val="00D57EF7"/>
    <w:rsid w:val="00D96509"/>
    <w:rsid w:val="00E634E2"/>
    <w:rsid w:val="00E75BF3"/>
    <w:rsid w:val="00F11609"/>
    <w:rsid w:val="00F85919"/>
    <w:rsid w:val="00F8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7D1F"/>
  <w15:docId w15:val="{2FF753E6-4D87-4124-B6EC-FED7947E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90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3E6690"/>
    <w:pPr>
      <w:keepNext/>
      <w:outlineLvl w:val="5"/>
    </w:pPr>
    <w:rPr>
      <w:rFonts w:eastAsia="Calibri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3E6690"/>
    <w:rPr>
      <w:rFonts w:eastAsia="Calibri"/>
      <w:sz w:val="26"/>
      <w:szCs w:val="26"/>
      <w:lang w:val="ru-RU" w:eastAsia="ru-RU" w:bidi="ar-SA"/>
    </w:rPr>
  </w:style>
  <w:style w:type="paragraph" w:styleId="a3">
    <w:name w:val="Title"/>
    <w:basedOn w:val="a"/>
    <w:link w:val="a4"/>
    <w:qFormat/>
    <w:rsid w:val="003E6690"/>
    <w:pPr>
      <w:jc w:val="center"/>
    </w:pPr>
    <w:rPr>
      <w:rFonts w:eastAsia="Calibri"/>
    </w:rPr>
  </w:style>
  <w:style w:type="character" w:customStyle="1" w:styleId="a4">
    <w:name w:val="Заголовок Знак"/>
    <w:link w:val="a3"/>
    <w:rsid w:val="003E6690"/>
    <w:rPr>
      <w:rFonts w:eastAsia="Calibri"/>
      <w:sz w:val="24"/>
      <w:szCs w:val="24"/>
      <w:lang w:val="ru-RU" w:eastAsia="ru-RU" w:bidi="ar-SA"/>
    </w:rPr>
  </w:style>
  <w:style w:type="paragraph" w:styleId="a5">
    <w:name w:val="List Paragraph"/>
    <w:basedOn w:val="a"/>
    <w:qFormat/>
    <w:rsid w:val="003E66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D96509"/>
    <w:rPr>
      <w:color w:val="0038C8"/>
      <w:u w:val="single"/>
    </w:rPr>
  </w:style>
  <w:style w:type="paragraph" w:customStyle="1" w:styleId="1">
    <w:name w:val="Заголовок1"/>
    <w:basedOn w:val="a"/>
    <w:rsid w:val="00D96509"/>
    <w:pPr>
      <w:spacing w:before="360" w:after="360"/>
      <w:ind w:right="2268"/>
    </w:pPr>
    <w:rPr>
      <w:b/>
      <w:bCs/>
    </w:rPr>
  </w:style>
  <w:style w:type="paragraph" w:customStyle="1" w:styleId="titleu">
    <w:name w:val="titleu"/>
    <w:basedOn w:val="a"/>
    <w:rsid w:val="00D96509"/>
    <w:pPr>
      <w:spacing w:before="360" w:after="360"/>
    </w:pPr>
    <w:rPr>
      <w:b/>
      <w:bCs/>
    </w:rPr>
  </w:style>
  <w:style w:type="paragraph" w:customStyle="1" w:styleId="point">
    <w:name w:val="point"/>
    <w:basedOn w:val="a"/>
    <w:rsid w:val="00D96509"/>
    <w:pPr>
      <w:spacing w:before="160" w:after="160"/>
      <w:ind w:firstLine="567"/>
      <w:jc w:val="both"/>
    </w:pPr>
  </w:style>
  <w:style w:type="paragraph" w:customStyle="1" w:styleId="preamble">
    <w:name w:val="preamble"/>
    <w:basedOn w:val="a"/>
    <w:rsid w:val="00D96509"/>
    <w:pPr>
      <w:spacing w:before="160" w:after="160"/>
      <w:ind w:firstLine="567"/>
      <w:jc w:val="both"/>
    </w:pPr>
  </w:style>
  <w:style w:type="paragraph" w:customStyle="1" w:styleId="changeadd">
    <w:name w:val="changeadd"/>
    <w:basedOn w:val="a"/>
    <w:rsid w:val="00D96509"/>
    <w:pPr>
      <w:ind w:left="1134" w:firstLine="567"/>
      <w:jc w:val="both"/>
    </w:pPr>
  </w:style>
  <w:style w:type="paragraph" w:customStyle="1" w:styleId="changei">
    <w:name w:val="changei"/>
    <w:basedOn w:val="a"/>
    <w:rsid w:val="00D96509"/>
    <w:pPr>
      <w:ind w:left="1021"/>
    </w:pPr>
  </w:style>
  <w:style w:type="paragraph" w:customStyle="1" w:styleId="cap1">
    <w:name w:val="cap1"/>
    <w:basedOn w:val="a"/>
    <w:rsid w:val="00D96509"/>
    <w:rPr>
      <w:i/>
      <w:iCs/>
      <w:sz w:val="22"/>
      <w:szCs w:val="22"/>
    </w:rPr>
  </w:style>
  <w:style w:type="paragraph" w:customStyle="1" w:styleId="capu1">
    <w:name w:val="capu1"/>
    <w:basedOn w:val="a"/>
    <w:rsid w:val="00D96509"/>
    <w:pPr>
      <w:spacing w:after="120"/>
    </w:pPr>
    <w:rPr>
      <w:i/>
      <w:iCs/>
      <w:sz w:val="22"/>
      <w:szCs w:val="22"/>
    </w:rPr>
  </w:style>
  <w:style w:type="paragraph" w:customStyle="1" w:styleId="newncpi">
    <w:name w:val="newncpi"/>
    <w:basedOn w:val="a"/>
    <w:rsid w:val="00D96509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D96509"/>
    <w:pPr>
      <w:spacing w:before="160" w:after="160"/>
      <w:jc w:val="both"/>
    </w:pPr>
  </w:style>
  <w:style w:type="character" w:customStyle="1" w:styleId="name">
    <w:name w:val="name"/>
    <w:basedOn w:val="a0"/>
    <w:rsid w:val="00D96509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D96509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D96509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D96509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D9650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D9650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B87D38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164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6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34AFC-ACE3-4905-B1C9-2CA44883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Lenykova_ea</dc:creator>
  <cp:lastModifiedBy>ЮРИСКОНСУЛЬТ</cp:lastModifiedBy>
  <cp:revision>11</cp:revision>
  <cp:lastPrinted>2025-06-13T10:20:00Z</cp:lastPrinted>
  <dcterms:created xsi:type="dcterms:W3CDTF">2025-03-25T06:28:00Z</dcterms:created>
  <dcterms:modified xsi:type="dcterms:W3CDTF">2026-07-07T11:55:00Z</dcterms:modified>
</cp:coreProperties>
</file>